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media/logo-official.svg" ContentType="image/svg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tLeast" w:line="840" w:after="400"/>
      </w:pPr>
      <w:r>
        <w:drawing>
          <wp:inline xmlns:a="http://schemas.openxmlformats.org/drawingml/2006/main" xmlns:pic="http://schemas.openxmlformats.org/drawingml/2006/picture">
            <wp:extent cx="1872000" cy="453818"/>
            <wp:docPr id="1" name="Picture 1" descr="WISERUNION 原始标志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signature-logo.png"/>
                    <pic:cNvPicPr/>
                  </pic:nvPicPr>
                  <pic:blipFill>
                    <a:blip r:embed="rId11">
                      <a:extLst>
                        <a:ext uri="{96DAC541-7B7A-43D3-8B79-37D633B846F1}">
                          <asvg:svgBlip xmlns:asvg="http://schemas.microsoft.com/office/drawing/2016/SVG/main" r:embed="rId1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2000" cy="453818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rPr>
          <w:rFonts w:ascii="Arial" w:hAnsi="Arial" w:eastAsia="Noto Sans SC" w:cs="Arial"/>
          <w:color w:val="000000"/>
        </w:rPr>
        <w:t>业务通稿与媒体问答模板</w:t>
      </w:r>
    </w:p>
    <w:p>
      <w:pPr>
        <w:spacing w:after="240"/>
      </w:pPr>
      <w:r>
        <w:rPr>
          <w:rFonts w:ascii="Arial" w:hAnsi="Arial" w:eastAsia="Noto Sans SC" w:cs="Arial"/>
          <w:color w:val="555B57"/>
          <w:sz w:val="18"/>
        </w:rPr>
        <w:t>可编辑业务传播模板 V1.0  ·  方括号内容按实际事项填写</w:t>
      </w:r>
    </w:p>
    <w:p>
      <w:pPr>
        <w:pStyle w:val="Subtitle"/>
      </w:pPr>
      <w:r>
        <w:rPr>
          <w:rFonts w:ascii="Arial" w:hAnsi="Arial" w:eastAsia="Noto Sans SC" w:cs="Arial"/>
          <w:color w:val="000000"/>
        </w:rPr>
        <w:t>[发布主题] 通稿与答复准备</w:t>
      </w:r>
    </w:p>
    <w:p>
      <w:pPr>
        <w:spacing w:after="240"/>
      </w:pPr>
      <w:r>
        <w:rPr>
          <w:rFonts w:ascii="Arial" w:hAnsi="Arial" w:eastAsia="Noto Sans SC" w:cs="Arial"/>
          <w:color w:val="555B57"/>
          <w:sz w:val="18"/>
        </w:rPr>
        <w:t>模板中的时间  引用  数字及合作状态均按实际依据填写</w:t>
      </w:r>
    </w:p>
    <w:p>
      <w:r>
        <w:rPr>
          <w:rFonts w:ascii="Arial" w:hAnsi="Arial" w:eastAsia="Noto Sans SC" w:cs="Arial"/>
          <w:color w:val="000000"/>
        </w:rPr>
        <w:t>本模板帮助发布者把一项已确认的业务信息整理为可核对的通稿，并准备一致的媒体答复。先说明这次公开介绍什么、为什么与读者有关，以及读者可以怎样进一步了解。只填写已确认可以公开的事实；未确认事项保留真实状态。</w:t>
      </w:r>
    </w:p>
    <w:p>
      <w:pPr>
        <w:pStyle w:val="Heading1"/>
      </w:pPr>
      <w:r>
        <w:rPr>
          <w:rFonts w:ascii="Arial" w:hAnsi="Arial" w:eastAsia="Noto Sans SC" w:cs="Arial"/>
          <w:color w:val="000000"/>
        </w:rPr>
        <w:t>通稿标题与导语</w:t>
      </w:r>
    </w:p>
    <w:p>
      <w:r>
        <w:rPr>
          <w:rFonts w:ascii="Arial" w:hAnsi="Arial" w:eastAsia="Noto Sans SC" w:cs="Arial"/>
          <w:b/>
          <w:color w:val="000000"/>
        </w:rPr>
        <w:t xml:space="preserve">标题  </w:t>
      </w:r>
      <w:r>
        <w:rPr>
          <w:rFonts w:ascii="Arial" w:hAnsi="Arial" w:eastAsia="Noto Sans SC" w:cs="Arial"/>
          <w:color w:val="000000"/>
        </w:rPr>
        <w:t>[用一个完整句子说明本次已确认的事项]</w:t>
      </w:r>
    </w:p>
    <w:p>
      <w:r>
        <w:rPr>
          <w:rFonts w:ascii="Arial" w:hAnsi="Arial" w:eastAsia="Noto Sans SC" w:cs="Arial"/>
          <w:b/>
          <w:color w:val="000000"/>
        </w:rPr>
        <w:t xml:space="preserve">发布信息  </w:t>
      </w:r>
      <w:r>
        <w:rPr>
          <w:rFonts w:ascii="Arial" w:hAnsi="Arial" w:eastAsia="Noto Sans SC" w:cs="Arial"/>
          <w:color w:val="000000"/>
        </w:rPr>
        <w:t>[发布地点如适用]  [YYYY-MM-DD]  [发布方]</w:t>
      </w:r>
    </w:p>
    <w:p>
      <w:r>
        <w:rPr>
          <w:rFonts w:ascii="Arial" w:hAnsi="Arial" w:eastAsia="Noto Sans SC" w:cs="Arial"/>
          <w:color w:val="000000"/>
        </w:rPr>
        <w:t>WISERUNION [介绍或说明本次事项]，面向[受众]提供[本次公开内容或实际开放范围]。读者可通过[官网页面或联系渠道]了解[具体下一步]。此处应与当前版本及公开状态一致，不把拟议工作写成已经实施。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正文与依据</w:t>
      </w:r>
    </w:p>
    <w:p>
      <w:r>
        <w:rPr>
          <w:rFonts w:ascii="Arial" w:hAnsi="Arial" w:eastAsia="Noto Sans SC" w:cs="Arial"/>
          <w:color w:val="000000"/>
        </w:rPr>
        <w:t>[交代事项背景、所回应的问题和本次工作的实际范围。涉及功能、项目进展或成果时，逐项说明版本、日期及可核对来源。]</w:t>
      </w:r>
    </w:p>
    <w:p>
      <w:r>
        <w:rPr>
          <w:rFonts w:ascii="Arial" w:hAnsi="Arial" w:eastAsia="Noto Sans SC" w:cs="Arial"/>
          <w:color w:val="000000"/>
        </w:rPr>
        <w:t>[补充具体内容与适用条件。合作关系、参与主体、数字和引述分别核对；没有确认的内容删除或明确标为拟议。]</w:t>
      </w:r>
    </w:p>
    <w:p>
      <w:r>
        <w:rPr>
          <w:rFonts w:ascii="Arial" w:hAnsi="Arial" w:eastAsia="Noto Sans SC" w:cs="Arial"/>
          <w:b/>
          <w:color w:val="000000"/>
        </w:rPr>
        <w:t xml:space="preserve">可选引述  </w:t>
      </w:r>
      <w:r>
        <w:rPr>
          <w:rFonts w:ascii="Arial" w:hAnsi="Arial" w:eastAsia="Noto Sans SC" w:cs="Arial"/>
          <w:color w:val="000000"/>
        </w:rPr>
        <w:t>[经本人确认可公开的原话]  [姓名及当时职责]</w:t>
      </w:r>
    </w:p>
    <w:p>
      <w:r>
        <w:rPr>
          <w:rFonts w:ascii="Arial" w:hAnsi="Arial" w:eastAsia="Noto Sans SC" w:cs="Arial"/>
          <w:b/>
          <w:color w:val="000000"/>
        </w:rPr>
        <w:t xml:space="preserve">行动入口  </w:t>
      </w:r>
      <w:r>
        <w:rPr>
          <w:rFonts w:ascii="Arial" w:hAnsi="Arial" w:eastAsia="Noto Sans SC" w:cs="Arial"/>
          <w:color w:val="000000"/>
        </w:rPr>
        <w:t>[真实页面或联系人  希望读者完成的具体动作]</w:t>
      </w:r>
    </w:p>
    <w:p>
      <w:pPr>
        <w:pStyle w:val="Heading1"/>
        <w:pageBreakBefore/>
      </w:pPr>
      <w:r>
        <w:rPr>
          <w:rFonts w:ascii="Arial" w:hAnsi="Arial" w:eastAsia="Noto Sans SC" w:cs="Arial"/>
          <w:color w:val="000000"/>
        </w:rPr>
        <w:t>媒体问答准备</w:t>
      </w:r>
    </w:p>
    <w:p>
      <w:r>
        <w:rPr>
          <w:rFonts w:ascii="Arial" w:hAnsi="Arial" w:eastAsia="Noto Sans SC" w:cs="Arial"/>
          <w:color w:val="000000"/>
        </w:rPr>
        <w:t>以下结构用于统一答复。把本次事实与通用介绍分开，按提问范围回答；无法确认的信息先记录并安排核对，不以未经证实的细节补齐。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这次公开介绍的是什么</w:t>
      </w:r>
    </w:p>
    <w:p>
      <w:r>
        <w:rPr>
          <w:rFonts w:ascii="Arial" w:hAnsi="Arial" w:eastAsia="Noto Sans SC" w:cs="Arial"/>
          <w:color w:val="000000"/>
        </w:rPr>
        <w:t>[用一至两句话回答事项、当前阶段和开放范围。补充对应版本及来源链接；若仍为规划或演示，直接说明该状态。]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WISERUNION 关注哪些工作</w:t>
      </w:r>
    </w:p>
    <w:p>
      <w:r>
        <w:rPr>
          <w:rFonts w:ascii="Arial" w:hAnsi="Arial" w:eastAsia="Noto Sans SC" w:cs="Arial"/>
          <w:color w:val="000000"/>
        </w:rPr>
        <w:t>WISERUNION 以利益相关者资本治理为核心，连接知识、独立专业能力与企业需求。初期对外咨询聚焦企业战略与商业模式策划、资本战略规划咨询，具体工作与交付根据客户情况确定。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是否已经形成合作或交付成果</w:t>
      </w:r>
    </w:p>
    <w:p>
      <w:r>
        <w:rPr>
          <w:rFonts w:ascii="Arial" w:hAnsi="Arial" w:eastAsia="Noto Sans SC" w:cs="Arial"/>
          <w:color w:val="000000"/>
        </w:rPr>
        <w:t>[仅按已确认可公开的记录回答合作阶段、实际工作与交付。涉及客户名称、机构或引述时，核对公开范围；尚未确认的事项只表述为讨论、规划或待确认。]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谁实际提供服务和承担责任</w:t>
      </w:r>
    </w:p>
    <w:p>
      <w:r>
        <w:rPr>
          <w:rFonts w:ascii="Arial" w:hAnsi="Arial" w:eastAsia="Noto Sans SC" w:cs="Arial"/>
          <w:color w:val="000000"/>
        </w:rPr>
        <w:t>前期沟通和方案策划由蔚腾飞负责。具体项目的服务范围、专业分工、签约与收款主体在合作中确认；新项目主体信息将在具备公开条件时补充。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如何继续了解或联系</w:t>
      </w:r>
    </w:p>
    <w:p>
      <w:r>
        <w:rPr>
          <w:rFonts w:ascii="Arial" w:hAnsi="Arial" w:eastAsia="Noto Sans SC" w:cs="Arial"/>
          <w:color w:val="000000"/>
        </w:rPr>
        <w:t>请核对后自行发送至 info@weitengfei.com。2个工作日内确认收到；复杂事项另行告知跟进时间。收到信息、完成评估和接受委托是不同步骤，具体合作安排另行确认。</w:t>
      </w:r>
    </w:p>
    <w:p>
      <w:pPr>
        <w:pStyle w:val="Heading1"/>
        <w:pageBreakBefore/>
      </w:pPr>
      <w:r>
        <w:rPr>
          <w:rFonts w:ascii="Arial" w:hAnsi="Arial" w:eastAsia="Noto Sans SC" w:cs="Arial"/>
          <w:color w:val="000000"/>
        </w:rPr>
        <w:t>来源与公开复核记录</w:t>
      </w:r>
    </w:p>
    <w:p>
      <w:r>
        <w:rPr>
          <w:rFonts w:ascii="Arial" w:hAnsi="Arial" w:eastAsia="Noto Sans SC" w:cs="Arial"/>
          <w:color w:val="000000"/>
        </w:rPr>
        <w:t>发出通稿前，按下表把关键事实与来源对应起来。保留复核记录，发布后需要修订时能够找到原版本、原因与负责联系人。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110" w:type="dxa"/>
          <w:bottom w:w="110" w:type="dxa"/>
          <w:left w:w="110" w:type="dxa"/>
          <w:right w:w="110" w:type="dxa"/>
        </w:tblCellMar>
      </w:tblPr>
      <w:tblGrid>
        <w:gridCol w:w="2268"/>
        <w:gridCol w:w="7143"/>
      </w:tblGrid>
      <w:tr>
        <w:trPr>
          <w:tblHeader/>
        </w:trPr>
        <w:tc>
          <w:tcPr>
            <w:tcW w:type="dxa" w:w="2268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待复核项目</w:t>
            </w:r>
          </w:p>
        </w:tc>
        <w:tc>
          <w:tcPr>
            <w:tcW w:type="dxa" w:w="7143"/>
            <w:vAlign w:val="center"/>
            <w:shd w:fill="E8EEEB"/>
          </w:tcPr>
          <w:p>
            <w:pPr>
              <w:spacing w:after="0"/>
            </w:pPr>
            <w:r>
              <w:rPr>
                <w:rFonts w:ascii="Arial" w:hAnsi="Arial" w:eastAsia="Noto Sans SC" w:cs="Arial"/>
                <w:b/>
                <w:color w:val="000000"/>
                <w:sz w:val="20"/>
              </w:rPr>
              <w:t>依据与公开确认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事项及阶段</w:t>
            </w:r>
          </w:p>
        </w:tc>
        <w:tc>
          <w:tcPr>
            <w:tcW w:type="dxa" w:w="7143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[来源文件或页面  版本  日期  当前状态]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数字与进展</w:t>
            </w:r>
          </w:p>
        </w:tc>
        <w:tc>
          <w:tcPr>
            <w:tcW w:type="dxa" w:w="7143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[口径  期间  单位  证据位置  不确定性]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合作或客户名称</w:t>
            </w:r>
          </w:p>
        </w:tc>
        <w:tc>
          <w:tcPr>
            <w:tcW w:type="dxa" w:w="7143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[实际关系  可公开范围  对方确认记录]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引述与职责</w:t>
            </w:r>
          </w:p>
        </w:tc>
        <w:tc>
          <w:tcPr>
            <w:tcW w:type="dxa" w:w="7143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[原话确认  当时职责  引用范围]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图片与材料</w:t>
            </w:r>
          </w:p>
        </w:tc>
        <w:tc>
          <w:tcPr>
            <w:tcW w:type="dxa" w:w="7143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[来源  使用范围  示例或实拍状态]</w:t>
            </w:r>
          </w:p>
        </w:tc>
      </w:tr>
      <w:tr>
        <w:trPr>
          <w:cantSplit/>
        </w:trPr>
        <w:tc>
          <w:tcPr>
            <w:tcW w:type="dxa" w:w="2268"/>
            <w:vAlign w:val="center"/>
          </w:tcPr>
          <w:p>
            <w:pPr>
              <w:spacing w:after="0" w:lineRule="exact" w:line="280"/>
              <w:jc w:val="center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联系与行动入口</w:t>
            </w:r>
          </w:p>
        </w:tc>
        <w:tc>
          <w:tcPr>
            <w:tcW w:type="dxa" w:w="7143"/>
            <w:vAlign w:val="center"/>
          </w:tcPr>
          <w:p>
            <w:pPr>
              <w:spacing w:after="0" w:lineRule="exact" w:line="280"/>
            </w:pPr>
            <w:r>
              <w:rPr>
                <w:rFonts w:ascii="Arial" w:hAnsi="Arial" w:eastAsia="Noto Sans SC" w:cs="Arial"/>
                <w:color w:val="000000"/>
                <w:sz w:val="20"/>
              </w:rPr>
              <w:t>[有效页面或联系方式  下一步说明]</w:t>
            </w:r>
          </w:p>
        </w:tc>
      </w:tr>
    </w:tbl>
    <w:p>
      <w:pPr>
        <w:spacing w:after="40"/>
      </w:pPr>
      <w:r>
        <w:rPr>
          <w:rFonts w:ascii="Arial" w:hAnsi="Arial" w:eastAsia="Noto Sans SC" w:cs="Arial"/>
          <w:color w:val="000000"/>
        </w:rPr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发布与答复安排</w:t>
      </w:r>
    </w:p>
    <w:p>
      <w:r>
        <w:rPr>
          <w:rFonts w:ascii="Arial" w:hAnsi="Arial" w:eastAsia="Noto Sans SC" w:cs="Arial"/>
          <w:b/>
          <w:color w:val="000000"/>
        </w:rPr>
        <w:t xml:space="preserve">拟用版本  </w:t>
      </w:r>
      <w:r>
        <w:rPr>
          <w:rFonts w:ascii="Arial" w:hAnsi="Arial" w:eastAsia="Noto Sans SC" w:cs="Arial"/>
          <w:color w:val="000000"/>
        </w:rPr>
        <w:t>[文件名  版本  日期]</w:t>
      </w:r>
    </w:p>
    <w:p>
      <w:r>
        <w:rPr>
          <w:rFonts w:ascii="Arial" w:hAnsi="Arial" w:eastAsia="Noto Sans SC" w:cs="Arial"/>
          <w:b/>
          <w:color w:val="000000"/>
        </w:rPr>
        <w:t xml:space="preserve">发布确认  </w:t>
      </w:r>
      <w:r>
        <w:rPr>
          <w:rFonts w:ascii="Arial" w:hAnsi="Arial" w:eastAsia="Noto Sans SC" w:cs="Arial"/>
          <w:color w:val="000000"/>
        </w:rPr>
        <w:t>[确认人  确认日期  允许使用的渠道与范围]</w:t>
      </w:r>
    </w:p>
    <w:p>
      <w:r>
        <w:rPr>
          <w:rFonts w:ascii="Arial" w:hAnsi="Arial" w:eastAsia="Noto Sans SC" w:cs="Arial"/>
          <w:b/>
          <w:color w:val="000000"/>
        </w:rPr>
        <w:t xml:space="preserve">答复联系人  </w:t>
      </w:r>
      <w:r>
        <w:rPr>
          <w:rFonts w:ascii="Arial" w:hAnsi="Arial" w:eastAsia="Noto Sans SC" w:cs="Arial"/>
          <w:color w:val="000000"/>
        </w:rPr>
        <w:t>[实际联系人与职责]  [已确认可以公开的联系渠道]</w:t>
      </w:r>
    </w:p>
    <w:p>
      <w:pPr>
        <w:pStyle w:val="Heading2"/>
      </w:pPr>
      <w:r>
        <w:rPr>
          <w:rFonts w:ascii="Arial" w:hAnsi="Arial" w:eastAsia="Noto Sans SC" w:cs="Arial"/>
          <w:color w:val="000000"/>
        </w:rPr>
        <w:t>更正与更新</w:t>
      </w:r>
    </w:p>
    <w:p>
      <w:r>
        <w:rPr>
          <w:rFonts w:ascii="Arial" w:hAnsi="Arial" w:eastAsia="Noto Sans SC" w:cs="Arial"/>
          <w:color w:val="000000"/>
        </w:rPr>
        <w:t>[记录需要更正的原内容、依据与新版本。对外更正与内部复核分别留档；不静默改变已发布事实的含义。]</w:t>
      </w:r>
    </w:p>
    <w:p>
      <w:r>
        <w:rPr>
          <w:rFonts w:ascii="Arial" w:hAnsi="Arial" w:eastAsia="Noto Sans SC" w:cs="Arial"/>
          <w:color w:val="000000"/>
        </w:rPr>
        <w:t>本文件是业务传播模板，不构成已经发生的新闻、合作公告或客户成果证明。所有方括号内容在使用前填写并核对；没有事实依据的段落不对外发布。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191" w:right="1247" w:bottom="1134" w:left="1247" w:header="510" w:footer="567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rPr>
        <w:rFonts w:ascii="Arial" w:hAnsi="Arial" w:eastAsia="Noto Sans SC" w:cs="Arial"/>
        <w:color w:val="555B57"/>
        <w:sz w:val="16"/>
      </w:rPr>
      <w:t>info@weitengfei.com   |   wiserunion.com</w:t>
    </w:r>
    <w:r>
      <w:rPr>
        <w:rFonts w:ascii="Arial" w:hAnsi="Arial" w:eastAsia="Noto Sans SC" w:cs="Arial"/>
        <w:color w:val="555B57"/>
        <w:sz w:val="16"/>
      </w:rPr>
      <w:t xml:space="preserve">    · 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 w:eastAsia="Noto Sans SC" w:cs="Arial"/>
        <w:color w:val="000000"/>
        <w:sz w:val="16"/>
      </w:rPr>
      <w:t>WISERUNION   /   C10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napToGrid w:val="0"/>
      <w:spacing w:lineRule="exact" w:line="320" w:after="180"/>
    </w:pPr>
    <w:rPr>
      <w:rFonts w:ascii="Arial" w:hAnsi="Arial" w:eastAsia="Noto Sans SC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  <w:rPr>
      <w:rFonts w:ascii="Arial" w:hAnsi="Arial" w:eastAsia="Noto Sans SC"/>
      <w:i w:val="0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  <w:snapToGrid w:val="0"/>
    </w:pPr>
    <w:rPr>
      <w:rFonts w:ascii="Arial" w:hAnsi="Arial" w:eastAsia="Noto Sans SC"/>
      <w:i w:val="0"/>
      <w:color w:val="000000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20" w:after="160" w:line="480" w:lineRule="exact"/>
      <w:outlineLvl w:val="0"/>
      <w:snapToGrid w:val="0"/>
    </w:pPr>
    <w:rPr>
      <w:rFonts w:ascii="Arial" w:hAnsi="Arial" w:eastAsia="Noto Sans SC"/>
      <w:b/>
      <w:bCs/>
      <w:i w:val="0"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360" w:lineRule="exact"/>
      <w:outlineLvl w:val="1"/>
      <w:snapToGrid w:val="0"/>
    </w:pPr>
    <w:rPr>
      <w:rFonts w:ascii="Arial" w:hAnsi="Arial" w:eastAsia="Noto Sans SC"/>
      <w:b/>
      <w:bCs/>
      <w:i w:val="0"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200" w:line="680" w:lineRule="exact"/>
      <w:contextualSpacing/>
      <w:snapToGrid w:val="0"/>
    </w:pPr>
    <w:rPr>
      <w:rFonts w:ascii="Arial" w:hAnsi="Arial" w:eastAsia="Noto Sans SC"/>
      <w:b/>
      <w:i w:val="0"/>
      <w:color w:val="000000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snapToGrid w:val="0"/>
      <w:spacing w:line="400" w:lineRule="exact" w:after="360"/>
    </w:pPr>
    <w:rPr>
      <w:rFonts w:ascii="Arial" w:hAnsi="Arial" w:eastAsia="Noto Sans SC"/>
      <w:i w:val="0"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logo-official.sv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业务通稿与媒体问答模板</dc:title>
  <dc:subject>WISERUNION 可编辑业务传播模板</dc:subject>
  <dc:creator>WISERUNION</dc:creator>
  <cp:keywords>WISERUNION, business communications, template, C10, V1.0</cp:keywords>
  <dc:description/>
  <cp:lastModifiedBy>WISERUNION</cp:lastModifiedBy>
  <cp:revision>1</cp:revision>
  <dcterms:created xsi:type="dcterms:W3CDTF">2026-11-04T00:00:00Z</dcterms:created>
  <dcterms:modified xsi:type="dcterms:W3CDTF">2026-11-04T00:00:00Z</dcterms:modified>
  <cp:category/>
</cp:coreProperties>
</file>